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DE06" w14:textId="72809DC9" w:rsidR="006E4712" w:rsidRPr="00B144C1"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8"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B144C1">
        <w:rPr>
          <w:rFonts w:cs="Arial"/>
          <w:b/>
          <w:color w:val="70AD47" w:themeColor="accent6"/>
          <w:sz w:val="40"/>
          <w:szCs w:val="40"/>
        </w:rPr>
        <w:softHyphen/>
        <w:t>201</w:t>
      </w:r>
      <w:r w:rsidR="00D60023">
        <w:rPr>
          <w:rFonts w:cs="Arial"/>
          <w:b/>
          <w:color w:val="70AD47" w:themeColor="accent6"/>
          <w:sz w:val="40"/>
          <w:szCs w:val="40"/>
        </w:rPr>
        <w:t>9</w:t>
      </w:r>
      <w:r w:rsidRPr="00B144C1">
        <w:rPr>
          <w:rFonts w:cs="Arial"/>
          <w:b/>
          <w:color w:val="70AD47" w:themeColor="accent6"/>
          <w:sz w:val="40"/>
          <w:szCs w:val="40"/>
        </w:rPr>
        <w:t xml:space="preserve"> </w:t>
      </w:r>
      <w:r w:rsidR="00C86AAA">
        <w:rPr>
          <w:rFonts w:cs="Arial"/>
          <w:b/>
          <w:color w:val="70AD47" w:themeColor="accent6"/>
          <w:sz w:val="40"/>
          <w:szCs w:val="40"/>
        </w:rPr>
        <w:t>KDADS Resident</w:t>
      </w:r>
      <w:r w:rsidRPr="00B144C1">
        <w:rPr>
          <w:rFonts w:cs="Arial"/>
          <w:b/>
          <w:color w:val="70AD47" w:themeColor="accent6"/>
          <w:sz w:val="40"/>
          <w:szCs w:val="40"/>
        </w:rPr>
        <w:t xml:space="preserve"> </w:t>
      </w:r>
    </w:p>
    <w:p w14:paraId="6A3E577B" w14:textId="0B65B910" w:rsidR="006E4712" w:rsidRPr="00B144C1" w:rsidRDefault="006E4712" w:rsidP="006E4712">
      <w:pPr>
        <w:spacing w:after="120"/>
        <w:jc w:val="center"/>
        <w:rPr>
          <w:rFonts w:cs="Arial"/>
          <w:b/>
          <w:color w:val="70AD47" w:themeColor="accent6"/>
          <w:sz w:val="40"/>
          <w:szCs w:val="40"/>
        </w:rPr>
      </w:pPr>
      <w:r w:rsidRPr="00B144C1">
        <w:rPr>
          <w:rFonts w:cs="Arial"/>
          <w:b/>
          <w:color w:val="70AD47" w:themeColor="accent6"/>
          <w:sz w:val="40"/>
          <w:szCs w:val="40"/>
        </w:rPr>
        <w:t xml:space="preserve">Survey Sign-Up </w:t>
      </w:r>
      <w:r w:rsidR="00774313">
        <w:rPr>
          <w:rFonts w:cs="Arial"/>
          <w:b/>
          <w:color w:val="70AD47" w:themeColor="accent6"/>
          <w:sz w:val="40"/>
          <w:szCs w:val="40"/>
        </w:rPr>
        <w:t>Agreement</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77777777" w:rsidR="006E4712" w:rsidRPr="00B144C1" w:rsidRDefault="006E4712" w:rsidP="00AA0E0C">
            <w:pPr>
              <w:spacing w:after="120" w:line="276" w:lineRule="auto"/>
              <w:rPr>
                <w:rFonts w:cs="Arial"/>
                <w:sz w:val="24"/>
              </w:rPr>
            </w:pPr>
            <w:r w:rsidRPr="00B144C1">
              <w:rPr>
                <w:rFonts w:cs="Arial"/>
                <w:sz w:val="24"/>
              </w:rPr>
              <w:t xml:space="preserve">Corporation/Organization Name (If applicable) :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7777777" w:rsidR="006E4712" w:rsidRPr="00B144C1" w:rsidRDefault="006E4712" w:rsidP="00AA0E0C">
            <w:pPr>
              <w:spacing w:after="120" w:line="276" w:lineRule="auto"/>
              <w:rPr>
                <w:rFonts w:cs="Arial"/>
                <w:sz w:val="24"/>
              </w:rPr>
            </w:pPr>
            <w:r w:rsidRPr="00B144C1">
              <w:rPr>
                <w:rFonts w:cs="Arial"/>
                <w:sz w:val="24"/>
              </w:rPr>
              <w:t xml:space="preserve">Survey Champion Name (if different than administrator) :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6A3B6A" w14:paraId="7E8BD26D" w14:textId="77777777" w:rsidTr="00AA0E0C">
        <w:tc>
          <w:tcPr>
            <w:tcW w:w="9350" w:type="dxa"/>
          </w:tcPr>
          <w:p w14:paraId="12C3D9EB" w14:textId="35A2209D" w:rsidR="006E4712" w:rsidRPr="00757D31" w:rsidRDefault="006E4712" w:rsidP="00AA0E0C">
            <w:pPr>
              <w:spacing w:line="276" w:lineRule="auto"/>
              <w:rPr>
                <w:rFonts w:cs="Arial"/>
                <w:sz w:val="24"/>
              </w:rPr>
            </w:pPr>
            <w:r w:rsidRPr="00B144C1">
              <w:rPr>
                <w:rFonts w:cs="Arial"/>
                <w:sz w:val="24"/>
              </w:rPr>
              <w:t xml:space="preserve">Total number of </w:t>
            </w:r>
            <w:r w:rsidR="00C86AAA">
              <w:rPr>
                <w:rFonts w:cs="Arial"/>
                <w:sz w:val="24"/>
              </w:rPr>
              <w:t>cognitive</w:t>
            </w:r>
            <w:r w:rsidR="00F831EF">
              <w:rPr>
                <w:rFonts w:cs="Arial"/>
                <w:sz w:val="24"/>
              </w:rPr>
              <w:t xml:space="preserve"> R</w:t>
            </w:r>
            <w:r w:rsidRPr="00B144C1">
              <w:rPr>
                <w:rFonts w:cs="Arial"/>
                <w:sz w:val="24"/>
              </w:rPr>
              <w:t>esidents</w:t>
            </w:r>
            <w:r w:rsidR="00C86AAA">
              <w:rPr>
                <w:rFonts w:cs="Arial"/>
                <w:sz w:val="24"/>
              </w:rPr>
              <w:t xml:space="preserve"> with a BIMS of 8 or above</w:t>
            </w:r>
            <w:r w:rsidR="00B30073">
              <w:rPr>
                <w:rFonts w:cs="Arial"/>
                <w:sz w:val="24"/>
              </w:rPr>
              <w:t>:</w:t>
            </w:r>
          </w:p>
        </w:tc>
      </w:tr>
    </w:tbl>
    <w:p w14:paraId="4DC75E2D" w14:textId="77777777" w:rsidR="006E4712" w:rsidRPr="006A3B6A" w:rsidRDefault="006E4712" w:rsidP="006E4712">
      <w:pPr>
        <w:rPr>
          <w:rFonts w:cs="Arial"/>
          <w:color w:val="auto"/>
          <w:sz w:val="16"/>
          <w:szCs w:val="16"/>
        </w:rPr>
      </w:pPr>
    </w:p>
    <w:p w14:paraId="0C39FB6C" w14:textId="77777777" w:rsidR="00C86AAA" w:rsidRDefault="00C86AAA" w:rsidP="00C86AAA">
      <w:pPr>
        <w:jc w:val="both"/>
        <w:rPr>
          <w:rFonts w:cs="Arial"/>
          <w:color w:val="auto"/>
          <w:sz w:val="16"/>
          <w:szCs w:val="16"/>
        </w:rPr>
      </w:pPr>
      <w:r w:rsidRPr="006A3B6A">
        <w:rPr>
          <w:rFonts w:cs="Arial"/>
          <w:color w:val="auto"/>
          <w:sz w:val="16"/>
          <w:szCs w:val="16"/>
        </w:rPr>
        <w:t xml:space="preserve">The Organization identified above, by execution of this Consent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Satisfaction Questionnaire administered on behalf of the Organization</w:t>
      </w:r>
      <w:r>
        <w:rPr>
          <w:rFonts w:cs="Arial"/>
          <w:color w:val="auto"/>
          <w:sz w:val="16"/>
          <w:szCs w:val="16"/>
        </w:rPr>
        <w:t xml:space="preserve"> to the Kansas Department for Aging and Disability Services.  The data shared will appear in a state Nursing Home Satisfaction report that will be available on the Kansas Department for Aging and Disability Services website.  </w:t>
      </w:r>
    </w:p>
    <w:p w14:paraId="614872A5" w14:textId="77777777" w:rsidR="009D14A0" w:rsidRDefault="009D14A0" w:rsidP="00C254D1">
      <w:pPr>
        <w:jc w:val="both"/>
        <w:rPr>
          <w:rFonts w:cs="Arial"/>
          <w:color w:val="auto"/>
          <w:sz w:val="16"/>
          <w:szCs w:val="16"/>
        </w:rPr>
      </w:pPr>
    </w:p>
    <w:p w14:paraId="0C45A4FD" w14:textId="41293A3B" w:rsidR="00C254D1" w:rsidRDefault="00C254D1" w:rsidP="00C254D1">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 administered on behalf of the Organization for use in connection with the American Health Care Association/National Center for Assisted Living LTC Trend Tracker.</w:t>
      </w:r>
    </w:p>
    <w:p w14:paraId="66D7332C" w14:textId="77777777" w:rsidR="00C254D1" w:rsidRDefault="00C254D1" w:rsidP="00C254D1">
      <w:pPr>
        <w:jc w:val="both"/>
        <w:rPr>
          <w:rFonts w:cs="Arial"/>
          <w:color w:val="auto"/>
          <w:sz w:val="16"/>
          <w:szCs w:val="16"/>
        </w:rPr>
      </w:pPr>
    </w:p>
    <w:p w14:paraId="3F5D55D7" w14:textId="77777777" w:rsidR="006E4712" w:rsidRPr="002624DC" w:rsidRDefault="006E4712" w:rsidP="006E4712">
      <w:pPr>
        <w:jc w:val="both"/>
        <w:rPr>
          <w:rFonts w:cs="Arial"/>
          <w:color w:val="auto"/>
          <w:sz w:val="16"/>
          <w:szCs w:val="16"/>
        </w:rPr>
      </w:pPr>
    </w:p>
    <w:p w14:paraId="7AB2F258" w14:textId="460DFAAA"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Default="006E4712" w:rsidP="00FE19EA">
      <w:pPr>
        <w:keepNext/>
        <w:jc w:val="both"/>
        <w:rPr>
          <w:rFonts w:ascii="Calibri" w:eastAsiaTheme="minorHAnsi" w:hAnsi="Calibri"/>
          <w:color w:val="FF0000"/>
          <w:spacing w:val="-3"/>
          <w:szCs w:val="22"/>
        </w:rPr>
      </w:pPr>
      <w:r w:rsidRPr="00040E8E">
        <w:rPr>
          <w:rFonts w:cs="Arial"/>
          <w:color w:val="FF0000"/>
          <w:spacing w:val="-3"/>
          <w:szCs w:val="18"/>
        </w:rPr>
        <w:t xml:space="preserve">The following terms and conditions attached to this Agreement as Exhibits “A” and “B’, which are incorporated herein by this reference, are an integral part of this Agreement.  </w:t>
      </w:r>
      <w:r w:rsidR="00FE19EA">
        <w:rPr>
          <w:color w:val="FF0000"/>
          <w:spacing w:val="-3"/>
        </w:rPr>
        <w:t xml:space="preserve">The Parties hereby agree that execution of this </w:t>
      </w:r>
      <w:r w:rsidR="00774313">
        <w:rPr>
          <w:color w:val="FF0000"/>
          <w:spacing w:val="-3"/>
        </w:rPr>
        <w:t>Agreement</w:t>
      </w:r>
      <w:r w:rsidR="00FE19EA">
        <w:rPr>
          <w:color w:val="FF0000"/>
          <w:spacing w:val="-3"/>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4AA5947F" w14:textId="304DFDE4" w:rsidR="006E4712" w:rsidRPr="00647748" w:rsidRDefault="006E4712" w:rsidP="006E4712">
      <w:pPr>
        <w:keepNext/>
        <w:jc w:val="both"/>
        <w:rPr>
          <w:rFonts w:cs="Arial"/>
          <w:spacing w:val="-3"/>
          <w:szCs w:val="18"/>
        </w:rPr>
        <w:sectPr w:rsidR="006E4712" w:rsidRPr="00647748" w:rsidSect="00647748">
          <w:headerReference w:type="even" r:id="rId9"/>
          <w:headerReference w:type="default" r:id="rId10"/>
          <w:footerReference w:type="even" r:id="rId11"/>
          <w:footerReference w:type="default" r:id="rId12"/>
          <w:headerReference w:type="first" r:id="rId13"/>
          <w:footerReference w:type="first" r:id="rId14"/>
          <w:pgSz w:w="12240" w:h="15840"/>
          <w:pgMar w:top="1350" w:right="1195" w:bottom="1195" w:left="1195" w:header="0" w:footer="288" w:gutter="0"/>
          <w:cols w:space="720"/>
          <w:titlePg/>
          <w:docGrid w:linePitch="360"/>
        </w:sectPr>
      </w:pP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w:t>
      </w:r>
      <w:proofErr w:type="gramStart"/>
      <w:r w:rsidRPr="00647748">
        <w:rPr>
          <w:rFonts w:cs="Arial"/>
          <w:spacing w:val="-3"/>
          <w:sz w:val="18"/>
          <w:szCs w:val="18"/>
        </w:rPr>
        <w:t>are in conflict with</w:t>
      </w:r>
      <w:proofErr w:type="gramEnd"/>
      <w:r w:rsidRPr="00647748">
        <w:rPr>
          <w:rFonts w:cs="Arial"/>
          <w:spacing w:val="-3"/>
          <w:sz w:val="18"/>
          <w:szCs w:val="18"/>
        </w:rPr>
        <w:t xml:space="preserve">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This Agreement shall be effective upon the signing date of Member above (“Effective Date”</w:t>
      </w:r>
      <w:proofErr w:type="gramStart"/>
      <w:r>
        <w:rPr>
          <w:rFonts w:cs="Arial"/>
          <w:spacing w:val="-3"/>
          <w:sz w:val="18"/>
          <w:szCs w:val="18"/>
        </w:rPr>
        <w:t>), and</w:t>
      </w:r>
      <w:proofErr w:type="gramEnd"/>
      <w:r>
        <w:rPr>
          <w:rFonts w:cs="Arial"/>
          <w:spacing w:val="-3"/>
          <w:sz w:val="18"/>
          <w:szCs w:val="18"/>
        </w:rPr>
        <w:t xml:space="preserve">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xml:space="preserve">.  Member shall not assign its rights and obligations hereunder, in whole or in part, without the prior written consent of NRC Health.  Any attempt to assign this Agreement without the appropriate written consent shall be </w:t>
      </w:r>
      <w:r w:rsidRPr="00647748">
        <w:rPr>
          <w:rFonts w:cs="Arial"/>
          <w:spacing w:val="-3"/>
          <w:sz w:val="18"/>
          <w:szCs w:val="18"/>
        </w:rPr>
        <w:lastRenderedPageBreak/>
        <w:t>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w:t>
      </w:r>
      <w:proofErr w:type="gramStart"/>
      <w:r w:rsidRPr="00647748">
        <w:rPr>
          <w:rFonts w:cs="Arial"/>
          <w:spacing w:val="-3"/>
          <w:sz w:val="18"/>
          <w:szCs w:val="18"/>
        </w:rPr>
        <w:t>instrument, and</w:t>
      </w:r>
      <w:proofErr w:type="gramEnd"/>
      <w:r w:rsidRPr="00647748">
        <w:rPr>
          <w:rFonts w:cs="Arial"/>
          <w:spacing w:val="-3"/>
          <w:sz w:val="18"/>
          <w:szCs w:val="18"/>
        </w:rPr>
        <w:t xml:space="preserve">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representations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modified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(d)  NRC Health warrants that neither it, nor any of its subcontractors, employees, officers, or owners, has been or is debarred, excluded, or otherwise ineligible for Medicare or </w:t>
      </w:r>
      <w:proofErr w:type="gramStart"/>
      <w:r w:rsidRPr="00647748">
        <w:rPr>
          <w:rFonts w:cs="Arial"/>
          <w:spacing w:val="-3"/>
          <w:sz w:val="18"/>
          <w:szCs w:val="18"/>
        </w:rPr>
        <w:t>other</w:t>
      </w:r>
      <w:proofErr w:type="gramEnd"/>
      <w:r w:rsidRPr="00647748">
        <w:rPr>
          <w:rFonts w:cs="Arial"/>
          <w:spacing w:val="-3"/>
          <w:sz w:val="18"/>
          <w:szCs w:val="18"/>
        </w:rPr>
        <w:t xml:space="preserve">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partnership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t xml:space="preserve">(j) If either Party is prevented from performing any portion of the Agreement (except obligations for the payment of money) by causes beyond its control, including without limitation, war, governmental regulations or controls, or acts of God, such Party shall be excused for </w:t>
      </w:r>
      <w:proofErr w:type="gramStart"/>
      <w:r w:rsidRPr="00647748">
        <w:rPr>
          <w:rFonts w:cs="Arial"/>
          <w:spacing w:val="-3"/>
          <w:sz w:val="18"/>
          <w:szCs w:val="18"/>
        </w:rPr>
        <w:t>a period of time</w:t>
      </w:r>
      <w:proofErr w:type="gramEnd"/>
      <w:r w:rsidRPr="00647748">
        <w:rPr>
          <w:rFonts w:cs="Arial"/>
          <w:spacing w:val="-3"/>
          <w:sz w:val="18"/>
          <w:szCs w:val="18"/>
        </w:rPr>
        <w:t xml:space="preserv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member benchmarks, Member agrees to allow NRC Health to add Data to the Data Warehouse in a de-identified format and </w:t>
      </w:r>
      <w:r w:rsidRPr="00647748">
        <w:rPr>
          <w:rFonts w:cs="Arial"/>
          <w:spacing w:val="-3"/>
          <w:sz w:val="18"/>
          <w:szCs w:val="18"/>
        </w:rPr>
        <w:lastRenderedPageBreak/>
        <w:t xml:space="preserve">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in the course of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5"/>
          <w:footerReference w:type="first" r:id="rId16"/>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lastRenderedPageBreak/>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w:t>
      </w:r>
      <w:proofErr w:type="gramStart"/>
      <w:r w:rsidRPr="00647748">
        <w:rPr>
          <w:rFonts w:cs="Arial"/>
          <w:sz w:val="18"/>
          <w:szCs w:val="18"/>
        </w:rPr>
        <w:t>,  164.304</w:t>
      </w:r>
      <w:proofErr w:type="gramEnd"/>
      <w:r w:rsidRPr="00647748">
        <w:rPr>
          <w:rFonts w:cs="Arial"/>
          <w:sz w:val="18"/>
          <w:szCs w:val="18"/>
        </w:rPr>
        <w:t>,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NRC Health agrees to make internal practices, books, and records relating to the use and disclosure of PHI received </w:t>
      </w:r>
      <w:proofErr w:type="gramStart"/>
      <w:r w:rsidRPr="00647748">
        <w:rPr>
          <w:rFonts w:cs="Arial"/>
          <w:sz w:val="18"/>
          <w:szCs w:val="18"/>
        </w:rPr>
        <w:t>from, or</w:t>
      </w:r>
      <w:proofErr w:type="gramEnd"/>
      <w:r w:rsidRPr="00647748">
        <w:rPr>
          <w:rFonts w:cs="Arial"/>
          <w:sz w:val="18"/>
          <w:szCs w:val="18"/>
        </w:rPr>
        <w:t xml:space="preserve">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NRC Health agrees to ensure that any and all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lastRenderedPageBreak/>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647748">
        <w:rPr>
          <w:rFonts w:cs="Arial"/>
          <w:sz w:val="18"/>
          <w:szCs w:val="18"/>
        </w:rPr>
        <w:t>on a daily basis</w:t>
      </w:r>
      <w:proofErr w:type="gramEnd"/>
      <w:r w:rsidRPr="00647748">
        <w:rPr>
          <w:rFonts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w:t>
      </w:r>
      <w:proofErr w:type="gramStart"/>
      <w:r w:rsidRPr="00647748">
        <w:rPr>
          <w:rFonts w:cs="Arial"/>
          <w:sz w:val="18"/>
          <w:szCs w:val="18"/>
        </w:rPr>
        <w:t>means</w:t>
      </w:r>
      <w:proofErr w:type="gramEnd"/>
      <w:r w:rsidRPr="00647748">
        <w:rPr>
          <w:rFonts w:cs="Arial"/>
          <w:sz w:val="18"/>
          <w:szCs w:val="18"/>
        </w:rPr>
        <w:t xml:space="preserve">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lastRenderedPageBreak/>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1" w:name="_wd_lastPlace"/>
      <w:bookmarkEnd w:id="1"/>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This Agreement shall be construed and </w:t>
      </w:r>
      <w:proofErr w:type="gramStart"/>
      <w:r w:rsidRPr="00647748">
        <w:rPr>
          <w:rFonts w:cs="Arial"/>
          <w:sz w:val="18"/>
          <w:szCs w:val="18"/>
        </w:rPr>
        <w:t>administered</w:t>
      </w:r>
      <w:proofErr w:type="gramEnd"/>
      <w:r w:rsidRPr="00647748">
        <w:rPr>
          <w:rFonts w:cs="Arial"/>
          <w:sz w:val="18"/>
          <w:szCs w:val="18"/>
        </w:rPr>
        <w:t xml:space="preserve"> and its validity and enforceability determined under HIPAA.  In the event HIPAA does not preempt state law in a </w:t>
      </w:r>
      <w:proofErr w:type="gramStart"/>
      <w:r w:rsidRPr="00647748">
        <w:rPr>
          <w:rFonts w:cs="Arial"/>
          <w:sz w:val="18"/>
          <w:szCs w:val="18"/>
        </w:rPr>
        <w:t>particular circumstance</w:t>
      </w:r>
      <w:proofErr w:type="gramEnd"/>
      <w:r w:rsidRPr="00647748">
        <w:rPr>
          <w:rFonts w:cs="Arial"/>
          <w:sz w:val="18"/>
          <w:szCs w:val="18"/>
        </w:rPr>
        <w:t>,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 xml:space="preserve">If any part or provision of this Agreement is determined by a court of competent jurisdiction or by any administrative tribunal to be invalid, illegal or unenforceable, then the court or tribunal </w:t>
      </w:r>
      <w:proofErr w:type="gramStart"/>
      <w:r w:rsidRPr="00647748">
        <w:rPr>
          <w:rFonts w:cs="Arial"/>
          <w:sz w:val="18"/>
          <w:szCs w:val="18"/>
        </w:rPr>
        <w:t>shall interpret the remaining portions of this Agreement to be enforceable to the fullest extent</w:t>
      </w:r>
      <w:proofErr w:type="gramEnd"/>
      <w:r w:rsidRPr="00647748">
        <w:rPr>
          <w:rFonts w:cs="Arial"/>
          <w:sz w:val="18"/>
          <w:szCs w:val="18"/>
        </w:rPr>
        <w:t xml:space="preserve">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w:t>
      </w:r>
      <w:proofErr w:type="gramStart"/>
      <w:r w:rsidRPr="00647748">
        <w:rPr>
          <w:rFonts w:cs="Arial"/>
          <w:sz w:val="18"/>
          <w:szCs w:val="18"/>
        </w:rPr>
        <w:t>Agreement.  .</w:t>
      </w:r>
      <w:proofErr w:type="gramEnd"/>
      <w:r w:rsidRPr="00647748">
        <w:rPr>
          <w:rFonts w:cs="Arial"/>
          <w:sz w:val="18"/>
          <w:szCs w:val="18"/>
        </w:rPr>
        <w:t xml:space="preserve">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The prohibition on receiving remuneration for certain communications that fall within the exceptions to the definition of marketing under 45 C.F.R. §164.501 unless permitted by this Agreement and §13406 of the HITECH Act;</w:t>
      </w:r>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7B2AEE"/>
    <w:sectPr w:rsidR="001C3FA1" w:rsidSect="00647748">
      <w:headerReference w:type="first" r:id="rId17"/>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0D1C" w14:textId="77777777" w:rsidR="00183F35" w:rsidRDefault="00183F35">
      <w:r>
        <w:separator/>
      </w:r>
    </w:p>
  </w:endnote>
  <w:endnote w:type="continuationSeparator" w:id="0">
    <w:p w14:paraId="2A989EDF" w14:textId="77777777" w:rsidR="00183F35" w:rsidRDefault="0018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1CFE" w14:textId="77777777" w:rsidR="00B144C1" w:rsidRDefault="007B2AEE"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7B2AEE">
    <w:pPr>
      <w:pStyle w:val="Footer"/>
    </w:pPr>
  </w:p>
  <w:p w14:paraId="44744C6F" w14:textId="77777777" w:rsidR="00AE021C" w:rsidRDefault="007B2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AEDA" w14:textId="5BAE73A8" w:rsidR="00647748" w:rsidRPr="007B2AEE" w:rsidRDefault="007C3E3D" w:rsidP="00647748">
    <w:pPr>
      <w:pStyle w:val="Footer"/>
      <w:rPr>
        <w:color w:val="000000"/>
        <w:szCs w:val="20"/>
      </w:rPr>
    </w:pPr>
    <w:r w:rsidRPr="007B2AEE">
      <w:rPr>
        <w:color w:val="000000"/>
        <w:szCs w:val="20"/>
      </w:rPr>
      <w:t xml:space="preserve">If you have any </w:t>
    </w:r>
    <w:r w:rsidR="00FE19EA" w:rsidRPr="007B2AEE">
      <w:rPr>
        <w:color w:val="000000"/>
        <w:szCs w:val="20"/>
      </w:rPr>
      <w:t>questions,</w:t>
    </w:r>
    <w:r w:rsidRPr="007B2AEE">
      <w:rPr>
        <w:color w:val="000000"/>
        <w:szCs w:val="20"/>
      </w:rPr>
      <w:t xml:space="preserve"> please contact</w:t>
    </w:r>
    <w:r w:rsidR="005108EC" w:rsidRPr="007B2AEE">
      <w:rPr>
        <w:color w:val="000000"/>
        <w:szCs w:val="20"/>
      </w:rPr>
      <w:t xml:space="preserve"> Teresa Costello</w:t>
    </w:r>
    <w:r w:rsidR="00044726" w:rsidRPr="007B2AEE">
      <w:rPr>
        <w:color w:val="000000"/>
        <w:szCs w:val="20"/>
      </w:rPr>
      <w:t xml:space="preserve"> with NRC Health</w:t>
    </w:r>
    <w:r w:rsidR="00664D76" w:rsidRPr="007B2AEE">
      <w:rPr>
        <w:color w:val="000000"/>
        <w:szCs w:val="20"/>
      </w:rPr>
      <w:t>.</w:t>
    </w:r>
    <w:bookmarkStart w:id="0" w:name="_GoBack"/>
    <w:bookmarkEnd w:id="0"/>
  </w:p>
  <w:p w14:paraId="28B2C11B" w14:textId="77777777" w:rsidR="00647748" w:rsidRPr="00651F8A" w:rsidRDefault="006E4712" w:rsidP="00647748">
    <w:pPr>
      <w:pStyle w:val="Footer"/>
      <w:jc w:val="center"/>
      <w:rPr>
        <w:sz w:val="16"/>
        <w:szCs w:val="16"/>
      </w:rPr>
    </w:pPr>
    <w:r w:rsidRPr="00651F8A">
      <w:rPr>
        <w:color w:val="2A1855"/>
        <w:sz w:val="16"/>
        <w:szCs w:val="16"/>
      </w:rPr>
      <w:tab/>
    </w:r>
  </w:p>
  <w:p w14:paraId="6CA6EF77" w14:textId="0BCDF2E0" w:rsidR="00647748" w:rsidRPr="007B2AEE" w:rsidRDefault="006E4712" w:rsidP="00647748">
    <w:pPr>
      <w:pStyle w:val="Footer"/>
      <w:rPr>
        <w:szCs w:val="20"/>
      </w:rPr>
    </w:pPr>
    <w:r w:rsidRPr="007B2AEE">
      <w:rPr>
        <w:b/>
        <w:szCs w:val="20"/>
      </w:rPr>
      <w:t>Teresa Costello</w:t>
    </w:r>
    <w:r w:rsidRPr="007B2AEE">
      <w:rPr>
        <w:szCs w:val="20"/>
      </w:rPr>
      <w:tab/>
      <w:t xml:space="preserve">                                                                                            </w:t>
    </w:r>
    <w:r w:rsidR="005C6BC3" w:rsidRPr="007B2AEE">
      <w:rPr>
        <w:b/>
        <w:szCs w:val="20"/>
      </w:rPr>
      <w:t xml:space="preserve"> </w:t>
    </w:r>
    <w:r w:rsidR="00C23108" w:rsidRPr="007B2AEE">
      <w:rPr>
        <w:b/>
        <w:szCs w:val="20"/>
      </w:rPr>
      <w:t xml:space="preserve"> </w:t>
    </w:r>
    <w:r w:rsidRPr="007B2AEE">
      <w:rPr>
        <w:b/>
        <w:szCs w:val="20"/>
      </w:rPr>
      <w:t xml:space="preserve">      </w:t>
    </w:r>
    <w:r w:rsidRPr="007B2AEE">
      <w:rPr>
        <w:szCs w:val="20"/>
      </w:rPr>
      <w:t xml:space="preserve">                                                 </w:t>
    </w:r>
  </w:p>
  <w:p w14:paraId="5B3D8D15" w14:textId="73F47794" w:rsidR="00647748" w:rsidRPr="007B2AEE" w:rsidRDefault="006E4712" w:rsidP="00647748">
    <w:pPr>
      <w:pStyle w:val="Footer"/>
      <w:rPr>
        <w:szCs w:val="20"/>
      </w:rPr>
    </w:pPr>
    <w:r w:rsidRPr="007B2AEE">
      <w:rPr>
        <w:szCs w:val="20"/>
      </w:rPr>
      <w:t xml:space="preserve">National Accounts Manager                       </w:t>
    </w:r>
    <w:r w:rsidRPr="007B2AEE">
      <w:rPr>
        <w:szCs w:val="20"/>
      </w:rPr>
      <w:tab/>
      <w:t xml:space="preserve">                                                                    </w:t>
    </w:r>
  </w:p>
  <w:p w14:paraId="3FCE962D" w14:textId="77777777" w:rsidR="00664D76" w:rsidRPr="007B2AEE" w:rsidRDefault="006E4712" w:rsidP="00647748">
    <w:pPr>
      <w:pStyle w:val="Footer"/>
      <w:rPr>
        <w:szCs w:val="20"/>
      </w:rPr>
    </w:pPr>
    <w:r w:rsidRPr="007B2AEE">
      <w:rPr>
        <w:szCs w:val="20"/>
      </w:rPr>
      <w:t xml:space="preserve">1-800-388-4264                                                                            </w:t>
    </w:r>
    <w:r w:rsidR="00330EA7" w:rsidRPr="007B2AEE">
      <w:rPr>
        <w:szCs w:val="20"/>
      </w:rPr>
      <w:t xml:space="preserve">                               </w:t>
    </w:r>
  </w:p>
  <w:p w14:paraId="1A0984AE" w14:textId="177CB825" w:rsidR="00647748" w:rsidRPr="00651F8A" w:rsidRDefault="007B2AEE" w:rsidP="00647748">
    <w:pPr>
      <w:pStyle w:val="Footer"/>
      <w:rPr>
        <w:sz w:val="16"/>
        <w:szCs w:val="16"/>
      </w:rPr>
    </w:pPr>
    <w:hyperlink r:id="rId1" w:history="1">
      <w:r w:rsidR="006E4712" w:rsidRPr="007B2AEE">
        <w:rPr>
          <w:rStyle w:val="Hyperlink"/>
          <w:szCs w:val="20"/>
        </w:rPr>
        <w:t>Tmcostello@nrchealth.com</w:t>
      </w:r>
    </w:hyperlink>
    <w:r w:rsidR="006E4712">
      <w:rPr>
        <w:sz w:val="16"/>
        <w:szCs w:val="16"/>
      </w:rPr>
      <w:t xml:space="preserve">                                </w:t>
    </w:r>
    <w:r w:rsidR="006E4712">
      <w:rPr>
        <w:sz w:val="16"/>
        <w:szCs w:val="16"/>
      </w:rPr>
      <w:tab/>
      <w:t xml:space="preserve">                             </w:t>
    </w:r>
    <w:r w:rsidR="00330EA7">
      <w:rPr>
        <w:sz w:val="16"/>
        <w:szCs w:val="16"/>
      </w:rPr>
      <w:t xml:space="preserve">                            </w:t>
    </w:r>
    <w:r w:rsidR="006E4712">
      <w:rPr>
        <w:sz w:val="16"/>
        <w:szCs w:val="16"/>
      </w:rPr>
      <w:t xml:space="preserve">  </w:t>
    </w:r>
  </w:p>
  <w:p w14:paraId="7A33B789" w14:textId="77777777" w:rsidR="00647748" w:rsidRDefault="007B2A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F99B" w14:textId="77777777" w:rsidR="00647748" w:rsidRDefault="007B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0381" w14:textId="77777777" w:rsidR="00183F35" w:rsidRDefault="00183F35">
      <w:r>
        <w:separator/>
      </w:r>
    </w:p>
  </w:footnote>
  <w:footnote w:type="continuationSeparator" w:id="0">
    <w:p w14:paraId="174C61B3" w14:textId="77777777" w:rsidR="00183F35" w:rsidRDefault="0018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6960" w14:textId="77777777" w:rsidR="005C6BC3" w:rsidRDefault="005C6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B2AC" w14:textId="77777777" w:rsidR="00AE021C" w:rsidRDefault="007B2AEE" w:rsidP="00B144C1">
    <w:pPr>
      <w:pStyle w:val="Header"/>
      <w:jc w:val="center"/>
    </w:pPr>
  </w:p>
  <w:p w14:paraId="379628FB" w14:textId="77777777" w:rsidR="00647748" w:rsidRDefault="007B2AEE" w:rsidP="00B144C1">
    <w:pPr>
      <w:pStyle w:val="Header"/>
      <w:jc w:val="center"/>
    </w:pPr>
  </w:p>
  <w:p w14:paraId="16AEFD61" w14:textId="77777777" w:rsidR="00647748" w:rsidRDefault="007B2AEE" w:rsidP="006477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7A6" w14:textId="77777777" w:rsidR="00647748" w:rsidRDefault="007B2AEE" w:rsidP="00647748">
    <w:pPr>
      <w:pStyle w:val="Header"/>
      <w:jc w:val="center"/>
    </w:pPr>
  </w:p>
  <w:p w14:paraId="23DAD826" w14:textId="77777777" w:rsidR="00647748" w:rsidRPr="00647748" w:rsidRDefault="007B2AEE" w:rsidP="00647748">
    <w:pPr>
      <w:pStyle w:val="Header"/>
      <w:jc w:val="center"/>
      <w:rPr>
        <w:b/>
        <w:sz w:val="24"/>
        <w:u w:val="single"/>
      </w:rPr>
    </w:pPr>
  </w:p>
  <w:p w14:paraId="1DA2F02A" w14:textId="77777777" w:rsidR="00647748" w:rsidRPr="00647748" w:rsidRDefault="007B2AEE"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1A8" w14:textId="77777777" w:rsidR="00647748" w:rsidRDefault="007B2AEE" w:rsidP="00647748">
    <w:pPr>
      <w:pStyle w:val="Header"/>
    </w:pPr>
  </w:p>
  <w:p w14:paraId="37943886" w14:textId="77777777" w:rsidR="00647748" w:rsidRDefault="007B2AEE"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7B2AEE" w:rsidP="00647748">
    <w:pPr>
      <w:pStyle w:val="Header"/>
      <w:jc w:val="center"/>
      <w:rPr>
        <w:b/>
        <w:sz w:val="24"/>
        <w:u w:val="single"/>
      </w:rPr>
    </w:pPr>
  </w:p>
  <w:p w14:paraId="2E97BCF2" w14:textId="77777777" w:rsidR="00647748" w:rsidRPr="00647748" w:rsidRDefault="007B2AEE" w:rsidP="00647748">
    <w:pPr>
      <w:pStyle w:val="Header"/>
      <w:rPr>
        <w:b/>
        <w:sz w:val="24"/>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52C4" w14:textId="77777777" w:rsidR="00647748" w:rsidRDefault="007B2AEE" w:rsidP="00647748">
    <w:pPr>
      <w:pStyle w:val="Header"/>
    </w:pPr>
  </w:p>
  <w:p w14:paraId="762B0776" w14:textId="77777777" w:rsidR="00647748" w:rsidRDefault="007B2AEE"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7B2AEE" w:rsidP="00647748">
    <w:pPr>
      <w:pStyle w:val="Header"/>
      <w:jc w:val="center"/>
      <w:rPr>
        <w:b/>
        <w:sz w:val="24"/>
        <w:u w:val="single"/>
      </w:rPr>
    </w:pPr>
  </w:p>
  <w:p w14:paraId="080F3EBA" w14:textId="77777777" w:rsidR="00647748" w:rsidRPr="00647748" w:rsidRDefault="007B2AEE"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40E8E"/>
    <w:rsid w:val="00044726"/>
    <w:rsid w:val="00087779"/>
    <w:rsid w:val="00116486"/>
    <w:rsid w:val="00144DD9"/>
    <w:rsid w:val="00183F35"/>
    <w:rsid w:val="001B5346"/>
    <w:rsid w:val="001F62FD"/>
    <w:rsid w:val="002302D7"/>
    <w:rsid w:val="00281A35"/>
    <w:rsid w:val="002B2023"/>
    <w:rsid w:val="00330EA7"/>
    <w:rsid w:val="00350742"/>
    <w:rsid w:val="003C711F"/>
    <w:rsid w:val="00423EBE"/>
    <w:rsid w:val="005108EC"/>
    <w:rsid w:val="005218AA"/>
    <w:rsid w:val="0056639E"/>
    <w:rsid w:val="005C6BC3"/>
    <w:rsid w:val="005D2DD0"/>
    <w:rsid w:val="00664D76"/>
    <w:rsid w:val="006A659D"/>
    <w:rsid w:val="006E4712"/>
    <w:rsid w:val="007046BF"/>
    <w:rsid w:val="00757D31"/>
    <w:rsid w:val="00774313"/>
    <w:rsid w:val="007B2AEE"/>
    <w:rsid w:val="007C3E3D"/>
    <w:rsid w:val="00862DBC"/>
    <w:rsid w:val="008631B7"/>
    <w:rsid w:val="008E7933"/>
    <w:rsid w:val="009D14A0"/>
    <w:rsid w:val="00A164CE"/>
    <w:rsid w:val="00A60F82"/>
    <w:rsid w:val="00A9585C"/>
    <w:rsid w:val="00B169A8"/>
    <w:rsid w:val="00B30073"/>
    <w:rsid w:val="00B85799"/>
    <w:rsid w:val="00C00862"/>
    <w:rsid w:val="00C23108"/>
    <w:rsid w:val="00C254D1"/>
    <w:rsid w:val="00C86AAA"/>
    <w:rsid w:val="00CA420A"/>
    <w:rsid w:val="00CF2F3B"/>
    <w:rsid w:val="00D40262"/>
    <w:rsid w:val="00D60023"/>
    <w:rsid w:val="00E476AE"/>
    <w:rsid w:val="00E63211"/>
    <w:rsid w:val="00E8035D"/>
    <w:rsid w:val="00F42DF8"/>
    <w:rsid w:val="00F831EF"/>
    <w:rsid w:val="00FB5A1C"/>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7FF2-7CBC-4F42-ABE3-F0D0F65F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Rich Kortum</cp:lastModifiedBy>
  <cp:revision>4</cp:revision>
  <dcterms:created xsi:type="dcterms:W3CDTF">2019-01-09T16:51:00Z</dcterms:created>
  <dcterms:modified xsi:type="dcterms:W3CDTF">2019-01-09T16:52:00Z</dcterms:modified>
</cp:coreProperties>
</file>